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E" w:rsidRDefault="0018526E" w:rsidP="0018526E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ru-RU"/>
        </w:rPr>
        <w:drawing>
          <wp:inline distT="0" distB="0" distL="0" distR="0">
            <wp:extent cx="3502025" cy="1449070"/>
            <wp:effectExtent l="19050" t="0" r="3175" b="0"/>
            <wp:docPr id="1" name="Рисунок 1" descr="C:\Users\R22KEV15051979\Desktop\Статьи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KEV15051979\Desktop\Статьи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6E" w:rsidRPr="007F1FD1" w:rsidRDefault="0018526E" w:rsidP="0018526E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r w:rsidRPr="007F1FD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опрос-ответ: Кто может получить расширенную выписку из ЕГРН? И кто вправе получить сведения о лицах получивших </w:t>
      </w:r>
      <w:proofErr w:type="gramStart"/>
      <w:r w:rsidR="0057436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информацию</w:t>
      </w:r>
      <w:bookmarkStart w:id="0" w:name="_GoBack"/>
      <w:bookmarkEnd w:id="0"/>
      <w:proofErr w:type="gramEnd"/>
      <w:r w:rsidRPr="007F1FD1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об объекте?</w:t>
      </w:r>
    </w:p>
    <w:p w:rsidR="0018526E" w:rsidRDefault="007F1FD1" w:rsidP="0018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  Пятков Василий с. Озерки</w:t>
      </w:r>
    </w:p>
    <w:p w:rsidR="0018526E" w:rsidRDefault="0018526E" w:rsidP="0018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18526E" w:rsidRDefault="0018526E" w:rsidP="0018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  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Если вы являетесь правообладателем квартиры,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жилого 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здания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земельного 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участка, вы можете запросить из </w:t>
      </w:r>
      <w:r w:rsidRPr="0018526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диного государственного реестра недвижимости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подробные сведения об объекте недвижимости, запросив </w:t>
      </w:r>
      <w:r w:rsidRPr="0018526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расширенную выписку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Важно: Всю информацию о недвижимости </w:t>
      </w:r>
      <w:r w:rsidRPr="0018526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может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получить только правообладатель объекта или лицо, упомянутое в ч. 13, 14 ст. 62 № 218-ФЗ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от 13.07.2015 «О государственной регистрации недвижимости».</w:t>
      </w:r>
    </w:p>
    <w:p w:rsidR="0018526E" w:rsidRPr="0018526E" w:rsidRDefault="0018526E" w:rsidP="0018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18526E" w:rsidRPr="0018526E" w:rsidRDefault="0018526E" w:rsidP="0018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  И отвечая на второй вопрос «Кто вправе получить сведения о лицах получивших </w:t>
      </w: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информацию</w:t>
      </w:r>
      <w:proofErr w:type="gram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 объекте недвижимости» сообщаем, что сам с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обственник объекта недвижимости может </w:t>
      </w:r>
      <w:r w:rsidRPr="0018526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получить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справку о </w:t>
      </w:r>
      <w:r w:rsidRPr="0018526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лицах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которые запрашивали </w:t>
      </w:r>
      <w:r w:rsidRPr="0018526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информацию</w:t>
      </w:r>
      <w:r w:rsidRPr="001852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в отношении принадлежащего ему объекта недвижимого имущества.</w:t>
      </w:r>
    </w:p>
    <w:p w:rsidR="009A43AA" w:rsidRDefault="009A43AA" w:rsidP="0018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26E" w:rsidRPr="0018526E" w:rsidRDefault="0018526E" w:rsidP="00185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               Елена Кузнецова</w:t>
      </w:r>
    </w:p>
    <w:sectPr w:rsidR="0018526E" w:rsidRPr="0018526E" w:rsidSect="009A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26E"/>
    <w:rsid w:val="0018526E"/>
    <w:rsid w:val="0057436C"/>
    <w:rsid w:val="007F1FD1"/>
    <w:rsid w:val="009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18526E"/>
  </w:style>
  <w:style w:type="character" w:customStyle="1" w:styleId="kx21rb">
    <w:name w:val="kx21rb"/>
    <w:basedOn w:val="a0"/>
    <w:rsid w:val="0018526E"/>
  </w:style>
  <w:style w:type="paragraph" w:styleId="a3">
    <w:name w:val="Balloon Text"/>
    <w:basedOn w:val="a"/>
    <w:link w:val="a4"/>
    <w:uiPriority w:val="99"/>
    <w:semiHidden/>
    <w:unhideWhenUsed/>
    <w:rsid w:val="0018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43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1">
              <w:marLeft w:val="0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>Kraftway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R22KEV15051979</dc:creator>
  <cp:keywords/>
  <dc:description/>
  <cp:lastModifiedBy>Хохлова Ирина Сергеевна</cp:lastModifiedBy>
  <cp:revision>4</cp:revision>
  <dcterms:created xsi:type="dcterms:W3CDTF">2022-12-02T01:49:00Z</dcterms:created>
  <dcterms:modified xsi:type="dcterms:W3CDTF">2022-12-02T06:48:00Z</dcterms:modified>
</cp:coreProperties>
</file>